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F6" w:rsidRPr="000F73F6" w:rsidRDefault="000F73F6" w:rsidP="000F73F6">
      <w:pPr>
        <w:pBdr>
          <w:bottom w:val="single" w:sz="6" w:space="0" w:color="AAAAAA"/>
        </w:pBdr>
        <w:spacing w:after="24" w:line="288" w:lineRule="atLeast"/>
        <w:outlineLvl w:val="0"/>
        <w:rPr>
          <w:rFonts w:ascii="Arial" w:eastAsia="Times New Roman" w:hAnsi="Arial" w:cs="Arial"/>
          <w:i w:val="0"/>
          <w:iCs w:val="0"/>
          <w:color w:val="000000"/>
          <w:kern w:val="36"/>
          <w:sz w:val="38"/>
          <w:szCs w:val="38"/>
          <w:lang w:val="pt-PT" w:eastAsia="pt-BR"/>
        </w:rPr>
      </w:pPr>
      <w:r w:rsidRPr="000F73F6">
        <w:rPr>
          <w:rFonts w:ascii="Arial" w:eastAsia="Times New Roman" w:hAnsi="Arial" w:cs="Arial"/>
          <w:i w:val="0"/>
          <w:iCs w:val="0"/>
          <w:color w:val="000000"/>
          <w:kern w:val="36"/>
          <w:sz w:val="38"/>
          <w:szCs w:val="38"/>
          <w:lang w:val="pt-PT" w:eastAsia="pt-BR"/>
        </w:rPr>
        <w:t>Fator V de Leiden</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b/>
          <w:bCs/>
          <w:i w:val="0"/>
          <w:iCs w:val="0"/>
          <w:color w:val="000000"/>
          <w:sz w:val="19"/>
          <w:szCs w:val="19"/>
          <w:lang w:val="pt-PT" w:eastAsia="pt-BR"/>
        </w:rPr>
        <w:t>Fator V Leiden</w:t>
      </w:r>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é o nome dado a uma</w:t>
      </w:r>
      <w:r w:rsidRPr="000F73F6">
        <w:rPr>
          <w:rFonts w:ascii="Arial" w:eastAsia="Times New Roman" w:hAnsi="Arial" w:cs="Arial"/>
          <w:i w:val="0"/>
          <w:iCs w:val="0"/>
          <w:color w:val="000000"/>
          <w:sz w:val="19"/>
          <w:lang w:val="pt-PT" w:eastAsia="pt-BR"/>
        </w:rPr>
        <w:t> </w:t>
      </w:r>
      <w:hyperlink r:id="rId5" w:tooltip="Mutação" w:history="1">
        <w:r w:rsidRPr="000F73F6">
          <w:rPr>
            <w:rFonts w:ascii="Arial" w:eastAsia="Times New Roman" w:hAnsi="Arial" w:cs="Arial"/>
            <w:i w:val="0"/>
            <w:iCs w:val="0"/>
            <w:color w:val="0B0080"/>
            <w:sz w:val="19"/>
            <w:u w:val="single"/>
            <w:lang w:val="pt-PT" w:eastAsia="pt-BR"/>
          </w:rPr>
          <w:t>mutação</w:t>
        </w:r>
      </w:hyperlink>
      <w:r w:rsidRPr="000F73F6">
        <w:rPr>
          <w:rFonts w:ascii="Arial" w:eastAsia="Times New Roman" w:hAnsi="Arial" w:cs="Arial"/>
          <w:i w:val="0"/>
          <w:iCs w:val="0"/>
          <w:color w:val="000000"/>
          <w:sz w:val="19"/>
          <w:lang w:val="pt-PT" w:eastAsia="pt-BR"/>
        </w:rPr>
        <w:t> </w:t>
      </w:r>
      <w:hyperlink r:id="rId6" w:tooltip="Genética" w:history="1">
        <w:r w:rsidRPr="000F73F6">
          <w:rPr>
            <w:rFonts w:ascii="Arial" w:eastAsia="Times New Roman" w:hAnsi="Arial" w:cs="Arial"/>
            <w:i w:val="0"/>
            <w:iCs w:val="0"/>
            <w:color w:val="0B0080"/>
            <w:sz w:val="19"/>
            <w:u w:val="single"/>
            <w:lang w:val="pt-PT" w:eastAsia="pt-BR"/>
          </w:rPr>
          <w:t>genética</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humana do</w:t>
      </w:r>
      <w:r w:rsidRPr="000F73F6">
        <w:rPr>
          <w:rFonts w:ascii="Arial" w:eastAsia="Times New Roman" w:hAnsi="Arial" w:cs="Arial"/>
          <w:i w:val="0"/>
          <w:iCs w:val="0"/>
          <w:color w:val="000000"/>
          <w:sz w:val="19"/>
          <w:lang w:val="pt-PT" w:eastAsia="pt-BR"/>
        </w:rPr>
        <w:t> </w:t>
      </w:r>
      <w:hyperlink r:id="rId7" w:tooltip="Fator V (página não existe)" w:history="1">
        <w:r w:rsidRPr="000F73F6">
          <w:rPr>
            <w:rFonts w:ascii="Arial" w:eastAsia="Times New Roman" w:hAnsi="Arial" w:cs="Arial"/>
            <w:i w:val="0"/>
            <w:iCs w:val="0"/>
            <w:color w:val="A55858"/>
            <w:sz w:val="19"/>
            <w:u w:val="single"/>
            <w:lang w:val="pt-PT" w:eastAsia="pt-BR"/>
          </w:rPr>
          <w:t>fator V</w:t>
        </w:r>
      </w:hyperlink>
      <w:r w:rsidRPr="000F73F6">
        <w:rPr>
          <w:rFonts w:ascii="Arial" w:eastAsia="Times New Roman" w:hAnsi="Arial" w:cs="Arial"/>
          <w:i w:val="0"/>
          <w:iCs w:val="0"/>
          <w:color w:val="000000"/>
          <w:sz w:val="19"/>
          <w:szCs w:val="19"/>
          <w:lang w:val="pt-PT" w:eastAsia="pt-BR"/>
        </w:rPr>
        <w:t>. Nessa doença, de origem genética,</w:t>
      </w:r>
      <w:r w:rsidRPr="000F73F6">
        <w:rPr>
          <w:rFonts w:ascii="Arial" w:eastAsia="Times New Roman" w:hAnsi="Arial" w:cs="Arial"/>
          <w:i w:val="0"/>
          <w:iCs w:val="0"/>
          <w:color w:val="000000"/>
          <w:sz w:val="19"/>
          <w:lang w:val="pt-PT" w:eastAsia="pt-BR"/>
        </w:rPr>
        <w:t> </w:t>
      </w:r>
      <w:hyperlink r:id="rId8" w:tooltip="Autossomo" w:history="1">
        <w:r w:rsidRPr="000F73F6">
          <w:rPr>
            <w:rFonts w:ascii="Arial" w:eastAsia="Times New Roman" w:hAnsi="Arial" w:cs="Arial"/>
            <w:i w:val="0"/>
            <w:iCs w:val="0"/>
            <w:color w:val="0B0080"/>
            <w:sz w:val="19"/>
            <w:u w:val="single"/>
            <w:lang w:val="pt-PT" w:eastAsia="pt-BR"/>
          </w:rPr>
          <w:t>autosômica</w:t>
        </w:r>
      </w:hyperlink>
      <w:r w:rsidRPr="000F73F6">
        <w:rPr>
          <w:rFonts w:ascii="Arial" w:eastAsia="Times New Roman" w:hAnsi="Arial" w:cs="Arial"/>
          <w:i w:val="0"/>
          <w:iCs w:val="0"/>
          <w:color w:val="000000"/>
          <w:sz w:val="19"/>
          <w:lang w:val="pt-PT" w:eastAsia="pt-BR"/>
        </w:rPr>
        <w:t> </w:t>
      </w:r>
      <w:hyperlink r:id="rId9" w:tooltip="Alelo" w:history="1">
        <w:r w:rsidRPr="000F73F6">
          <w:rPr>
            <w:rFonts w:ascii="Arial" w:eastAsia="Times New Roman" w:hAnsi="Arial" w:cs="Arial"/>
            <w:i w:val="0"/>
            <w:iCs w:val="0"/>
            <w:color w:val="0B0080"/>
            <w:sz w:val="19"/>
            <w:u w:val="single"/>
            <w:lang w:val="pt-PT" w:eastAsia="pt-BR"/>
          </w:rPr>
          <w:t>dominante</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e, portanto,</w:t>
      </w:r>
      <w:r w:rsidRPr="000F73F6">
        <w:rPr>
          <w:rFonts w:ascii="Arial" w:eastAsia="Times New Roman" w:hAnsi="Arial" w:cs="Arial"/>
          <w:i w:val="0"/>
          <w:iCs w:val="0"/>
          <w:color w:val="000000"/>
          <w:sz w:val="19"/>
          <w:lang w:val="pt-PT" w:eastAsia="pt-BR"/>
        </w:rPr>
        <w:t> </w:t>
      </w:r>
      <w:hyperlink r:id="rId10" w:tooltip="Hereditária" w:history="1">
        <w:r w:rsidRPr="000F73F6">
          <w:rPr>
            <w:rFonts w:ascii="Arial" w:eastAsia="Times New Roman" w:hAnsi="Arial" w:cs="Arial"/>
            <w:i w:val="0"/>
            <w:iCs w:val="0"/>
            <w:color w:val="0B0080"/>
            <w:sz w:val="19"/>
            <w:u w:val="single"/>
            <w:lang w:val="pt-PT" w:eastAsia="pt-BR"/>
          </w:rPr>
          <w:t>hereditária</w:t>
        </w:r>
      </w:hyperlink>
      <w:r w:rsidRPr="000F73F6">
        <w:rPr>
          <w:rFonts w:ascii="Arial" w:eastAsia="Times New Roman" w:hAnsi="Arial" w:cs="Arial"/>
          <w:i w:val="0"/>
          <w:iCs w:val="0"/>
          <w:color w:val="000000"/>
          <w:sz w:val="19"/>
          <w:szCs w:val="19"/>
          <w:lang w:val="pt-PT" w:eastAsia="pt-BR"/>
        </w:rPr>
        <w:t>, há uma interferência na atuação da</w:t>
      </w:r>
      <w:r w:rsidRPr="000F73F6">
        <w:rPr>
          <w:rFonts w:ascii="Arial" w:eastAsia="Times New Roman" w:hAnsi="Arial" w:cs="Arial"/>
          <w:i w:val="0"/>
          <w:iCs w:val="0"/>
          <w:color w:val="000000"/>
          <w:sz w:val="19"/>
          <w:lang w:val="pt-PT" w:eastAsia="pt-BR"/>
        </w:rPr>
        <w:t> </w:t>
      </w:r>
      <w:hyperlink r:id="rId11" w:tooltip="Proteína C" w:history="1">
        <w:r w:rsidRPr="000F73F6">
          <w:rPr>
            <w:rFonts w:ascii="Arial" w:eastAsia="Times New Roman" w:hAnsi="Arial" w:cs="Arial"/>
            <w:i w:val="0"/>
            <w:iCs w:val="0"/>
            <w:color w:val="0B0080"/>
            <w:sz w:val="19"/>
            <w:u w:val="single"/>
            <w:lang w:val="pt-PT" w:eastAsia="pt-BR"/>
          </w:rPr>
          <w:t>proteína C</w:t>
        </w:r>
      </w:hyperlink>
      <w:r w:rsidRPr="000F73F6">
        <w:rPr>
          <w:rFonts w:ascii="Arial" w:eastAsia="Times New Roman" w:hAnsi="Arial" w:cs="Arial"/>
          <w:i w:val="0"/>
          <w:iCs w:val="0"/>
          <w:color w:val="000000"/>
          <w:sz w:val="19"/>
          <w:szCs w:val="19"/>
          <w:lang w:val="pt-PT" w:eastAsia="pt-BR"/>
        </w:rPr>
        <w:t>, na sua forma ativada, causando uma predisposição à</w:t>
      </w:r>
      <w:r w:rsidRPr="000F73F6">
        <w:rPr>
          <w:rFonts w:ascii="Arial" w:eastAsia="Times New Roman" w:hAnsi="Arial" w:cs="Arial"/>
          <w:i w:val="0"/>
          <w:iCs w:val="0"/>
          <w:color w:val="000000"/>
          <w:sz w:val="19"/>
          <w:lang w:val="pt-PT" w:eastAsia="pt-BR"/>
        </w:rPr>
        <w:t> </w:t>
      </w:r>
      <w:hyperlink r:id="rId12" w:tooltip="Coagulação" w:history="1">
        <w:r w:rsidRPr="000F73F6">
          <w:rPr>
            <w:rFonts w:ascii="Arial" w:eastAsia="Times New Roman" w:hAnsi="Arial" w:cs="Arial"/>
            <w:i w:val="0"/>
            <w:iCs w:val="0"/>
            <w:color w:val="0B0080"/>
            <w:sz w:val="19"/>
            <w:u w:val="single"/>
            <w:lang w:val="pt-PT" w:eastAsia="pt-BR"/>
          </w:rPr>
          <w:t>hipercoabilidade</w:t>
        </w:r>
      </w:hyperlink>
      <w:r w:rsidRPr="000F73F6">
        <w:rPr>
          <w:rFonts w:ascii="Arial" w:eastAsia="Times New Roman" w:hAnsi="Arial" w:cs="Arial"/>
          <w:i w:val="0"/>
          <w:iCs w:val="0"/>
          <w:color w:val="000000"/>
          <w:sz w:val="19"/>
          <w:szCs w:val="19"/>
          <w:lang w:val="pt-PT" w:eastAsia="pt-BR"/>
        </w:rPr>
        <w:t>e à</w:t>
      </w:r>
      <w:r w:rsidRPr="000F73F6">
        <w:rPr>
          <w:rFonts w:ascii="Arial" w:eastAsia="Times New Roman" w:hAnsi="Arial" w:cs="Arial"/>
          <w:i w:val="0"/>
          <w:iCs w:val="0"/>
          <w:color w:val="000000"/>
          <w:sz w:val="19"/>
          <w:lang w:val="pt-PT" w:eastAsia="pt-BR"/>
        </w:rPr>
        <w:t> </w:t>
      </w:r>
      <w:hyperlink r:id="rId13" w:tooltip="Trombose" w:history="1">
        <w:r w:rsidRPr="000F73F6">
          <w:rPr>
            <w:rFonts w:ascii="Arial" w:eastAsia="Times New Roman" w:hAnsi="Arial" w:cs="Arial"/>
            <w:i w:val="0"/>
            <w:iCs w:val="0"/>
            <w:color w:val="0B0080"/>
            <w:sz w:val="19"/>
            <w:u w:val="single"/>
            <w:lang w:val="pt-PT" w:eastAsia="pt-BR"/>
          </w:rPr>
          <w:t>trombose</w:t>
        </w:r>
      </w:hyperlink>
      <w:r w:rsidRPr="000F73F6">
        <w:rPr>
          <w:rFonts w:ascii="Arial" w:eastAsia="Times New Roman" w:hAnsi="Arial" w:cs="Arial"/>
          <w:i w:val="0"/>
          <w:iCs w:val="0"/>
          <w:color w:val="000000"/>
          <w:sz w:val="19"/>
          <w:szCs w:val="19"/>
          <w:lang w:val="pt-PT" w:eastAsia="pt-BR"/>
        </w:rPr>
        <w:t>.</w:t>
      </w:r>
      <w:hyperlink r:id="rId14" w:anchor="cite_note-JoseGodoy-1" w:history="1">
        <w:r w:rsidRPr="000F73F6">
          <w:rPr>
            <w:rFonts w:ascii="Arial" w:eastAsia="Times New Roman" w:hAnsi="Arial" w:cs="Arial"/>
            <w:i w:val="0"/>
            <w:iCs w:val="0"/>
            <w:color w:val="0B0080"/>
            <w:sz w:val="19"/>
            <w:u w:val="single"/>
            <w:vertAlign w:val="superscript"/>
            <w:lang w:val="pt-PT" w:eastAsia="pt-BR"/>
          </w:rPr>
          <w:t>1</w:t>
        </w:r>
      </w:hyperlink>
      <w:r w:rsidRPr="000F73F6">
        <w:rPr>
          <w:rFonts w:ascii="Arial" w:eastAsia="Times New Roman" w:hAnsi="Arial" w:cs="Arial"/>
          <w:i w:val="0"/>
          <w:iCs w:val="0"/>
          <w:color w:val="000000"/>
          <w:sz w:val="19"/>
          <w:lang w:val="pt-PT" w:eastAsia="pt-BR"/>
        </w:rPr>
        <w:t> </w:t>
      </w:r>
      <w:hyperlink r:id="rId15" w:anchor="cite_note-pmid7590506-2" w:history="1">
        <w:r w:rsidRPr="000F73F6">
          <w:rPr>
            <w:rFonts w:ascii="Arial" w:eastAsia="Times New Roman" w:hAnsi="Arial" w:cs="Arial"/>
            <w:i w:val="0"/>
            <w:iCs w:val="0"/>
            <w:color w:val="0B0080"/>
            <w:sz w:val="19"/>
            <w:u w:val="single"/>
            <w:vertAlign w:val="superscript"/>
            <w:lang w:val="pt-PT" w:eastAsia="pt-BR"/>
          </w:rPr>
          <w:t>2</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O Fator V Leiden é a doença hereditária de hipercoabilidade mais comum na população da</w:t>
      </w:r>
      <w:r w:rsidRPr="000F73F6">
        <w:rPr>
          <w:rFonts w:ascii="Arial" w:eastAsia="Times New Roman" w:hAnsi="Arial" w:cs="Arial"/>
          <w:i w:val="0"/>
          <w:iCs w:val="0"/>
          <w:color w:val="000000"/>
          <w:sz w:val="19"/>
          <w:lang w:val="pt-PT" w:eastAsia="pt-BR"/>
        </w:rPr>
        <w:t> </w:t>
      </w:r>
      <w:hyperlink r:id="rId16" w:tooltip="Eurasia" w:history="1">
        <w:r w:rsidRPr="000F73F6">
          <w:rPr>
            <w:rFonts w:ascii="Arial" w:eastAsia="Times New Roman" w:hAnsi="Arial" w:cs="Arial"/>
            <w:i w:val="0"/>
            <w:iCs w:val="0"/>
            <w:color w:val="0B0080"/>
            <w:sz w:val="19"/>
            <w:u w:val="single"/>
            <w:lang w:val="pt-PT" w:eastAsia="pt-BR"/>
          </w:rPr>
          <w:t>Eurasia</w:t>
        </w:r>
      </w:hyperlink>
      <w:r w:rsidRPr="000F73F6">
        <w:rPr>
          <w:rFonts w:ascii="Arial" w:eastAsia="Times New Roman" w:hAnsi="Arial" w:cs="Arial"/>
          <w:i w:val="0"/>
          <w:iCs w:val="0"/>
          <w:color w:val="000000"/>
          <w:sz w:val="19"/>
          <w:szCs w:val="19"/>
          <w:lang w:val="pt-PT" w:eastAsia="pt-BR"/>
        </w:rPr>
        <w:t>.</w:t>
      </w:r>
      <w:hyperlink r:id="rId17" w:anchor="cite_note-pmid9109469-3" w:history="1">
        <w:r w:rsidRPr="000F73F6">
          <w:rPr>
            <w:rFonts w:ascii="Arial" w:eastAsia="Times New Roman" w:hAnsi="Arial" w:cs="Arial"/>
            <w:i w:val="0"/>
            <w:iCs w:val="0"/>
            <w:color w:val="0B0080"/>
            <w:sz w:val="19"/>
            <w:u w:val="single"/>
            <w:vertAlign w:val="superscript"/>
            <w:lang w:val="pt-PT" w:eastAsia="pt-BR"/>
          </w:rPr>
          <w:t>3</w:t>
        </w:r>
      </w:hyperlink>
      <w:r w:rsidRPr="000F73F6">
        <w:rPr>
          <w:rFonts w:ascii="Arial" w:eastAsia="Times New Roman" w:hAnsi="Arial" w:cs="Arial"/>
          <w:i w:val="0"/>
          <w:iCs w:val="0"/>
          <w:color w:val="000000"/>
          <w:sz w:val="19"/>
          <w:lang w:val="pt-PT" w:eastAsia="pt-BR"/>
        </w:rPr>
        <w:t> </w:t>
      </w:r>
      <w:hyperlink r:id="rId18" w:anchor="cite_note-pmid9415695-4" w:history="1">
        <w:r w:rsidRPr="000F73F6">
          <w:rPr>
            <w:rFonts w:ascii="Arial" w:eastAsia="Times New Roman" w:hAnsi="Arial" w:cs="Arial"/>
            <w:i w:val="0"/>
            <w:iCs w:val="0"/>
            <w:color w:val="0B0080"/>
            <w:sz w:val="19"/>
            <w:u w:val="single"/>
            <w:vertAlign w:val="superscript"/>
            <w:lang w:val="pt-PT" w:eastAsia="pt-BR"/>
          </w:rPr>
          <w:t>4</w:t>
        </w:r>
      </w:hyperlink>
      <w:r w:rsidRPr="000F73F6">
        <w:rPr>
          <w:rFonts w:ascii="Arial" w:eastAsia="Times New Roman" w:hAnsi="Arial" w:cs="Arial"/>
          <w:i w:val="0"/>
          <w:iCs w:val="0"/>
          <w:color w:val="000000"/>
          <w:sz w:val="19"/>
          <w:lang w:val="pt-PT" w:eastAsia="pt-BR"/>
        </w:rPr>
        <w:t> </w:t>
      </w:r>
      <w:hyperlink r:id="rId19" w:anchor="cite_note-pmid9763354-5" w:history="1">
        <w:r w:rsidRPr="000F73F6">
          <w:rPr>
            <w:rFonts w:ascii="Arial" w:eastAsia="Times New Roman" w:hAnsi="Arial" w:cs="Arial"/>
            <w:i w:val="0"/>
            <w:iCs w:val="0"/>
            <w:color w:val="0B0080"/>
            <w:sz w:val="19"/>
            <w:u w:val="single"/>
            <w:vertAlign w:val="superscript"/>
            <w:lang w:val="pt-PT" w:eastAsia="pt-BR"/>
          </w:rPr>
          <w:t>5</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Seu nome foi dado em referência à cidade de</w:t>
      </w:r>
      <w:r w:rsidRPr="000F73F6">
        <w:rPr>
          <w:rFonts w:ascii="Arial" w:eastAsia="Times New Roman" w:hAnsi="Arial" w:cs="Arial"/>
          <w:i w:val="0"/>
          <w:iCs w:val="0"/>
          <w:color w:val="000000"/>
          <w:sz w:val="19"/>
          <w:lang w:val="pt-PT" w:eastAsia="pt-BR"/>
        </w:rPr>
        <w:t> </w:t>
      </w:r>
      <w:hyperlink r:id="rId20" w:tooltip="Leiden" w:history="1">
        <w:r w:rsidRPr="000F73F6">
          <w:rPr>
            <w:rFonts w:ascii="Arial" w:eastAsia="Times New Roman" w:hAnsi="Arial" w:cs="Arial"/>
            <w:i w:val="0"/>
            <w:iCs w:val="0"/>
            <w:color w:val="0B0080"/>
            <w:sz w:val="19"/>
            <w:u w:val="single"/>
            <w:lang w:val="pt-PT" w:eastAsia="pt-BR"/>
          </w:rPr>
          <w:t>Leiden</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w:t>
      </w:r>
      <w:hyperlink r:id="rId21" w:tooltip="Holanda" w:history="1">
        <w:r w:rsidRPr="000F73F6">
          <w:rPr>
            <w:rFonts w:ascii="Arial" w:eastAsia="Times New Roman" w:hAnsi="Arial" w:cs="Arial"/>
            <w:i w:val="0"/>
            <w:iCs w:val="0"/>
            <w:color w:val="0B0080"/>
            <w:sz w:val="19"/>
            <w:u w:val="single"/>
            <w:lang w:val="pt-PT" w:eastAsia="pt-BR"/>
          </w:rPr>
          <w:t>Holanda</w:t>
        </w:r>
      </w:hyperlink>
      <w:r w:rsidRPr="000F73F6">
        <w:rPr>
          <w:rFonts w:ascii="Arial" w:eastAsia="Times New Roman" w:hAnsi="Arial" w:cs="Arial"/>
          <w:i w:val="0"/>
          <w:iCs w:val="0"/>
          <w:color w:val="000000"/>
          <w:sz w:val="19"/>
          <w:szCs w:val="19"/>
          <w:lang w:val="pt-PT" w:eastAsia="pt-BR"/>
        </w:rPr>
        <w:t>) onde foi identificada pelo Prof R. Bertina</w:t>
      </w:r>
      <w:r w:rsidRPr="000F73F6">
        <w:rPr>
          <w:rFonts w:ascii="Arial" w:eastAsia="Times New Roman" w:hAnsi="Arial" w:cs="Arial"/>
          <w:i w:val="0"/>
          <w:iCs w:val="0"/>
          <w:color w:val="000000"/>
          <w:sz w:val="19"/>
          <w:lang w:val="pt-PT" w:eastAsia="pt-BR"/>
        </w:rPr>
        <w:t> </w:t>
      </w:r>
      <w:r w:rsidRPr="000F73F6">
        <w:rPr>
          <w:rFonts w:ascii="Arial" w:eastAsia="Times New Roman" w:hAnsi="Arial" w:cs="Arial"/>
          <w:color w:val="000000"/>
          <w:sz w:val="19"/>
          <w:szCs w:val="19"/>
          <w:lang w:val="pt-PT" w:eastAsia="pt-BR"/>
        </w:rPr>
        <w:t>et al.</w:t>
      </w:r>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em 1994</w:t>
      </w:r>
      <w:hyperlink r:id="rId22" w:anchor="cite_note-pmid8164741-6" w:history="1">
        <w:r w:rsidRPr="000F73F6">
          <w:rPr>
            <w:rFonts w:ascii="Arial" w:eastAsia="Times New Roman" w:hAnsi="Arial" w:cs="Arial"/>
            <w:i w:val="0"/>
            <w:iCs w:val="0"/>
            <w:color w:val="0B0080"/>
            <w:sz w:val="19"/>
            <w:u w:val="single"/>
            <w:vertAlign w:val="superscript"/>
            <w:lang w:val="pt-PT" w:eastAsia="pt-BR"/>
          </w:rPr>
          <w:t>6</w:t>
        </w:r>
      </w:hyperlink>
    </w:p>
    <w:p w:rsidR="000F73F6" w:rsidRPr="000F73F6" w:rsidRDefault="000F73F6" w:rsidP="000F73F6">
      <w:pPr>
        <w:shd w:val="clear" w:color="auto" w:fill="F9F9F9"/>
        <w:spacing w:after="144" w:line="360" w:lineRule="atLeast"/>
        <w:jc w:val="center"/>
        <w:outlineLvl w:val="1"/>
        <w:rPr>
          <w:rFonts w:ascii="Arial" w:eastAsia="Times New Roman" w:hAnsi="Arial" w:cs="Arial"/>
          <w:b/>
          <w:bCs/>
          <w:i w:val="0"/>
          <w:iCs w:val="0"/>
          <w:color w:val="000000"/>
          <w:sz w:val="18"/>
          <w:szCs w:val="18"/>
          <w:lang w:val="pt-PT" w:eastAsia="pt-BR"/>
        </w:rPr>
      </w:pPr>
    </w:p>
    <w:p w:rsidR="000F73F6" w:rsidRPr="000F73F6" w:rsidRDefault="000F73F6" w:rsidP="000F73F6">
      <w:pPr>
        <w:pBdr>
          <w:bottom w:val="single" w:sz="6" w:space="2" w:color="AAAAAA"/>
        </w:pBdr>
        <w:spacing w:after="144" w:line="360" w:lineRule="atLeast"/>
        <w:outlineLvl w:val="1"/>
        <w:rPr>
          <w:rFonts w:ascii="Arial" w:eastAsia="Times New Roman" w:hAnsi="Arial" w:cs="Arial"/>
          <w:i w:val="0"/>
          <w:iCs w:val="0"/>
          <w:color w:val="000000"/>
          <w:sz w:val="29"/>
          <w:szCs w:val="29"/>
          <w:lang w:val="pt-PT" w:eastAsia="pt-BR"/>
        </w:rPr>
      </w:pPr>
      <w:r w:rsidRPr="000F73F6">
        <w:rPr>
          <w:rFonts w:ascii="Arial" w:eastAsia="Times New Roman" w:hAnsi="Arial" w:cs="Arial"/>
          <w:i w:val="0"/>
          <w:iCs w:val="0"/>
          <w:color w:val="000000"/>
          <w:sz w:val="29"/>
          <w:lang w:val="pt-PT" w:eastAsia="pt-BR"/>
        </w:rPr>
        <w:t>Pa</w:t>
      </w:r>
      <w:r w:rsidR="001B1C6B">
        <w:rPr>
          <w:rFonts w:ascii="Arial" w:eastAsia="Times New Roman" w:hAnsi="Arial" w:cs="Arial"/>
          <w:i w:val="0"/>
          <w:iCs w:val="0"/>
          <w:color w:val="000000"/>
          <w:sz w:val="29"/>
          <w:lang w:val="pt-PT" w:eastAsia="pt-BR"/>
        </w:rPr>
        <w:t>tologia</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Em pessoas normais o fator V funciona como um</w:t>
      </w:r>
      <w:r w:rsidRPr="000F73F6">
        <w:rPr>
          <w:rFonts w:ascii="Arial" w:eastAsia="Times New Roman" w:hAnsi="Arial" w:cs="Arial"/>
          <w:i w:val="0"/>
          <w:iCs w:val="0"/>
          <w:color w:val="000000"/>
          <w:sz w:val="19"/>
          <w:lang w:val="pt-PT" w:eastAsia="pt-BR"/>
        </w:rPr>
        <w:t> </w:t>
      </w:r>
      <w:hyperlink r:id="rId23" w:tooltip="Cofator (bioquímica)" w:history="1">
        <w:r w:rsidRPr="000F73F6">
          <w:rPr>
            <w:rFonts w:ascii="Arial" w:eastAsia="Times New Roman" w:hAnsi="Arial" w:cs="Arial"/>
            <w:i w:val="0"/>
            <w:iCs w:val="0"/>
            <w:color w:val="0B0080"/>
            <w:sz w:val="19"/>
            <w:u w:val="single"/>
            <w:lang w:val="pt-PT" w:eastAsia="pt-BR"/>
          </w:rPr>
          <w:t>cofator</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que permite o</w:t>
      </w:r>
      <w:r w:rsidRPr="000F73F6">
        <w:rPr>
          <w:rFonts w:ascii="Arial" w:eastAsia="Times New Roman" w:hAnsi="Arial" w:cs="Arial"/>
          <w:i w:val="0"/>
          <w:iCs w:val="0"/>
          <w:color w:val="000000"/>
          <w:sz w:val="19"/>
          <w:lang w:val="pt-PT" w:eastAsia="pt-BR"/>
        </w:rPr>
        <w:t> </w:t>
      </w:r>
      <w:hyperlink r:id="rId24" w:tooltip="Fator X" w:history="1">
        <w:r w:rsidRPr="000F73F6">
          <w:rPr>
            <w:rFonts w:ascii="Arial" w:eastAsia="Times New Roman" w:hAnsi="Arial" w:cs="Arial"/>
            <w:i w:val="0"/>
            <w:iCs w:val="0"/>
            <w:color w:val="0B0080"/>
            <w:sz w:val="19"/>
            <w:u w:val="single"/>
            <w:lang w:val="pt-PT" w:eastAsia="pt-BR"/>
          </w:rPr>
          <w:t>fator X</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ativar a</w:t>
      </w:r>
      <w:r w:rsidRPr="000F73F6">
        <w:rPr>
          <w:rFonts w:ascii="Arial" w:eastAsia="Times New Roman" w:hAnsi="Arial" w:cs="Arial"/>
          <w:i w:val="0"/>
          <w:iCs w:val="0"/>
          <w:color w:val="000000"/>
          <w:sz w:val="19"/>
          <w:lang w:val="pt-PT" w:eastAsia="pt-BR"/>
        </w:rPr>
        <w:t> </w:t>
      </w:r>
      <w:hyperlink r:id="rId25" w:tooltip="Enzima" w:history="1">
        <w:r w:rsidRPr="000F73F6">
          <w:rPr>
            <w:rFonts w:ascii="Arial" w:eastAsia="Times New Roman" w:hAnsi="Arial" w:cs="Arial"/>
            <w:i w:val="0"/>
            <w:iCs w:val="0"/>
            <w:color w:val="0B0080"/>
            <w:sz w:val="19"/>
            <w:u w:val="single"/>
            <w:lang w:val="pt-PT" w:eastAsia="pt-BR"/>
          </w:rPr>
          <w:t>enzima</w:t>
        </w:r>
      </w:hyperlink>
      <w:r w:rsidRPr="000F73F6">
        <w:rPr>
          <w:rFonts w:ascii="Arial" w:eastAsia="Times New Roman" w:hAnsi="Arial" w:cs="Arial"/>
          <w:i w:val="0"/>
          <w:iCs w:val="0"/>
          <w:color w:val="000000"/>
          <w:sz w:val="19"/>
          <w:lang w:val="pt-PT" w:eastAsia="pt-BR"/>
        </w:rPr>
        <w:t> </w:t>
      </w:r>
      <w:hyperlink r:id="rId26" w:tooltip="Trombina" w:history="1">
        <w:r w:rsidRPr="000F73F6">
          <w:rPr>
            <w:rFonts w:ascii="Arial" w:eastAsia="Times New Roman" w:hAnsi="Arial" w:cs="Arial"/>
            <w:i w:val="0"/>
            <w:iCs w:val="0"/>
            <w:color w:val="0B0080"/>
            <w:sz w:val="19"/>
            <w:u w:val="single"/>
            <w:lang w:val="pt-PT" w:eastAsia="pt-BR"/>
          </w:rPr>
          <w:t>trombina</w:t>
        </w:r>
      </w:hyperlink>
      <w:r w:rsidRPr="000F73F6">
        <w:rPr>
          <w:rFonts w:ascii="Arial" w:eastAsia="Times New Roman" w:hAnsi="Arial" w:cs="Arial"/>
          <w:i w:val="0"/>
          <w:iCs w:val="0"/>
          <w:color w:val="000000"/>
          <w:sz w:val="19"/>
          <w:szCs w:val="19"/>
          <w:lang w:val="pt-PT" w:eastAsia="pt-BR"/>
        </w:rPr>
        <w:t>. A trombina por sua vez permite converter o</w:t>
      </w:r>
      <w:r w:rsidRPr="000F73F6">
        <w:rPr>
          <w:rFonts w:ascii="Arial" w:eastAsia="Times New Roman" w:hAnsi="Arial" w:cs="Arial"/>
          <w:i w:val="0"/>
          <w:iCs w:val="0"/>
          <w:color w:val="000000"/>
          <w:sz w:val="19"/>
          <w:lang w:val="pt-PT" w:eastAsia="pt-BR"/>
        </w:rPr>
        <w:t> </w:t>
      </w:r>
      <w:hyperlink r:id="rId27" w:tooltip="Fibrogênio (página não existe)" w:history="1">
        <w:r w:rsidRPr="000F73F6">
          <w:rPr>
            <w:rFonts w:ascii="Arial" w:eastAsia="Times New Roman" w:hAnsi="Arial" w:cs="Arial"/>
            <w:i w:val="0"/>
            <w:iCs w:val="0"/>
            <w:color w:val="A55858"/>
            <w:sz w:val="19"/>
            <w:u w:val="single"/>
            <w:lang w:val="pt-PT" w:eastAsia="pt-BR"/>
          </w:rPr>
          <w:t>fibrogênio</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em</w:t>
      </w:r>
      <w:r w:rsidRPr="000F73F6">
        <w:rPr>
          <w:rFonts w:ascii="Arial" w:eastAsia="Times New Roman" w:hAnsi="Arial" w:cs="Arial"/>
          <w:i w:val="0"/>
          <w:iCs w:val="0"/>
          <w:color w:val="000000"/>
          <w:sz w:val="19"/>
          <w:lang w:val="pt-PT" w:eastAsia="pt-BR"/>
        </w:rPr>
        <w:t> </w:t>
      </w:r>
      <w:hyperlink r:id="rId28" w:tooltip="Fibrina" w:history="1">
        <w:r w:rsidRPr="000F73F6">
          <w:rPr>
            <w:rFonts w:ascii="Arial" w:eastAsia="Times New Roman" w:hAnsi="Arial" w:cs="Arial"/>
            <w:i w:val="0"/>
            <w:iCs w:val="0"/>
            <w:color w:val="0B0080"/>
            <w:sz w:val="19"/>
            <w:u w:val="single"/>
            <w:lang w:val="pt-PT" w:eastAsia="pt-BR"/>
          </w:rPr>
          <w:t>fibrina</w:t>
        </w:r>
      </w:hyperlink>
      <w:r w:rsidRPr="000F73F6">
        <w:rPr>
          <w:rFonts w:ascii="Arial" w:eastAsia="Times New Roman" w:hAnsi="Arial" w:cs="Arial"/>
          <w:i w:val="0"/>
          <w:iCs w:val="0"/>
          <w:color w:val="000000"/>
          <w:sz w:val="19"/>
          <w:szCs w:val="19"/>
          <w:lang w:val="pt-PT" w:eastAsia="pt-BR"/>
        </w:rPr>
        <w:t>, formando um manto que bloqueia a passagem do sangue e que normalmente é responsável pela coagulação de machucados e lesões externas, estancando naturalmente uma essa</w:t>
      </w:r>
      <w:r w:rsidRPr="000F73F6">
        <w:rPr>
          <w:rFonts w:ascii="Arial" w:eastAsia="Times New Roman" w:hAnsi="Arial" w:cs="Arial"/>
          <w:i w:val="0"/>
          <w:iCs w:val="0"/>
          <w:color w:val="000000"/>
          <w:sz w:val="19"/>
          <w:lang w:val="pt-PT" w:eastAsia="pt-BR"/>
        </w:rPr>
        <w:t> </w:t>
      </w:r>
      <w:hyperlink r:id="rId29" w:tooltip="Hemorragia" w:history="1">
        <w:r w:rsidRPr="000F73F6">
          <w:rPr>
            <w:rFonts w:ascii="Arial" w:eastAsia="Times New Roman" w:hAnsi="Arial" w:cs="Arial"/>
            <w:i w:val="0"/>
            <w:iCs w:val="0"/>
            <w:color w:val="0B0080"/>
            <w:sz w:val="19"/>
            <w:u w:val="single"/>
            <w:lang w:val="pt-PT" w:eastAsia="pt-BR"/>
          </w:rPr>
          <w:t>hemorragia</w:t>
        </w:r>
      </w:hyperlink>
      <w:r w:rsidRPr="000F73F6">
        <w:rPr>
          <w:rFonts w:ascii="Arial" w:eastAsia="Times New Roman" w:hAnsi="Arial" w:cs="Arial"/>
          <w:i w:val="0"/>
          <w:iCs w:val="0"/>
          <w:color w:val="000000"/>
          <w:sz w:val="19"/>
          <w:szCs w:val="19"/>
          <w:lang w:val="pt-PT" w:eastAsia="pt-BR"/>
        </w:rPr>
        <w:t>. A proteína C (aPC) funciona como um</w:t>
      </w:r>
      <w:r w:rsidRPr="000F73F6">
        <w:rPr>
          <w:rFonts w:ascii="Arial" w:eastAsia="Times New Roman" w:hAnsi="Arial" w:cs="Arial"/>
          <w:i w:val="0"/>
          <w:iCs w:val="0"/>
          <w:color w:val="000000"/>
          <w:sz w:val="19"/>
          <w:lang w:val="pt-PT" w:eastAsia="pt-BR"/>
        </w:rPr>
        <w:t> </w:t>
      </w:r>
      <w:hyperlink r:id="rId30" w:tooltip="Anticoagulante" w:history="1">
        <w:r w:rsidRPr="000F73F6">
          <w:rPr>
            <w:rFonts w:ascii="Arial" w:eastAsia="Times New Roman" w:hAnsi="Arial" w:cs="Arial"/>
            <w:i w:val="0"/>
            <w:iCs w:val="0"/>
            <w:color w:val="0B0080"/>
            <w:sz w:val="19"/>
            <w:u w:val="single"/>
            <w:lang w:val="pt-PT" w:eastAsia="pt-BR"/>
          </w:rPr>
          <w:t>anticoagulante</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natural que limita a extensão da coagulação necessária para estancar a hemorragia, diminuindo a ação do fator V. O Fator V de Leiden é uma condição autossômica dominante que resulta numa dificuldade do fator V ser desativado pela proteína C ativada, favorecendo uma coagulação excessiva, que e em alguns casos formar trombos (trombose), entupindo as vias circulatórias.</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O</w:t>
      </w:r>
      <w:r w:rsidRPr="000F73F6">
        <w:rPr>
          <w:rFonts w:ascii="Arial" w:eastAsia="Times New Roman" w:hAnsi="Arial" w:cs="Arial"/>
          <w:i w:val="0"/>
          <w:iCs w:val="0"/>
          <w:color w:val="000000"/>
          <w:sz w:val="19"/>
          <w:lang w:val="pt-PT" w:eastAsia="pt-BR"/>
        </w:rPr>
        <w:t> </w:t>
      </w:r>
      <w:hyperlink r:id="rId31" w:tooltip="Gene" w:history="1">
        <w:r w:rsidRPr="000F73F6">
          <w:rPr>
            <w:rFonts w:ascii="Arial" w:eastAsia="Times New Roman" w:hAnsi="Arial" w:cs="Arial"/>
            <w:i w:val="0"/>
            <w:iCs w:val="0"/>
            <w:color w:val="0B0080"/>
            <w:sz w:val="19"/>
            <w:u w:val="single"/>
            <w:lang w:val="pt-PT" w:eastAsia="pt-BR"/>
          </w:rPr>
          <w:t>gene</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que codifica essa proteína é referido como</w:t>
      </w:r>
      <w:r w:rsidRPr="000F73F6">
        <w:rPr>
          <w:rFonts w:ascii="Arial" w:eastAsia="Times New Roman" w:hAnsi="Arial" w:cs="Arial"/>
          <w:i w:val="0"/>
          <w:iCs w:val="0"/>
          <w:color w:val="000000"/>
          <w:sz w:val="19"/>
          <w:lang w:val="pt-PT" w:eastAsia="pt-BR"/>
        </w:rPr>
        <w:t> </w:t>
      </w:r>
      <w:r w:rsidRPr="000F73F6">
        <w:rPr>
          <w:rFonts w:ascii="Arial" w:eastAsia="Times New Roman" w:hAnsi="Arial" w:cs="Arial"/>
          <w:color w:val="000000"/>
          <w:sz w:val="19"/>
          <w:szCs w:val="19"/>
          <w:lang w:val="pt-PT" w:eastAsia="pt-BR"/>
        </w:rPr>
        <w:t>F5</w:t>
      </w:r>
      <w:r w:rsidRPr="000F73F6">
        <w:rPr>
          <w:rFonts w:ascii="Arial" w:eastAsia="Times New Roman" w:hAnsi="Arial" w:cs="Arial"/>
          <w:i w:val="0"/>
          <w:iCs w:val="0"/>
          <w:color w:val="000000"/>
          <w:sz w:val="19"/>
          <w:szCs w:val="19"/>
          <w:lang w:val="pt-PT" w:eastAsia="pt-BR"/>
        </w:rPr>
        <w:t>. A</w:t>
      </w:r>
      <w:r w:rsidRPr="000F73F6">
        <w:rPr>
          <w:rFonts w:ascii="Arial" w:eastAsia="Times New Roman" w:hAnsi="Arial" w:cs="Arial"/>
          <w:i w:val="0"/>
          <w:iCs w:val="0"/>
          <w:color w:val="000000"/>
          <w:sz w:val="19"/>
          <w:lang w:val="pt-PT" w:eastAsia="pt-BR"/>
        </w:rPr>
        <w:t> </w:t>
      </w:r>
      <w:hyperlink r:id="rId32" w:tooltip="Mutação" w:history="1">
        <w:r w:rsidRPr="000F73F6">
          <w:rPr>
            <w:rFonts w:ascii="Arial" w:eastAsia="Times New Roman" w:hAnsi="Arial" w:cs="Arial"/>
            <w:i w:val="0"/>
            <w:iCs w:val="0"/>
            <w:color w:val="0B0080"/>
            <w:sz w:val="19"/>
            <w:u w:val="single"/>
            <w:lang w:val="pt-PT" w:eastAsia="pt-BR"/>
          </w:rPr>
          <w:t>mutação</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desse gene (</w:t>
      </w:r>
      <w:hyperlink r:id="rId33" w:tooltip="Polimorfismo de nucleotídeo único" w:history="1">
        <w:r w:rsidRPr="000F73F6">
          <w:rPr>
            <w:rFonts w:ascii="Arial" w:eastAsia="Times New Roman" w:hAnsi="Arial" w:cs="Arial"/>
            <w:i w:val="0"/>
            <w:iCs w:val="0"/>
            <w:color w:val="0B0080"/>
            <w:sz w:val="19"/>
            <w:u w:val="single"/>
            <w:lang w:val="pt-PT" w:eastAsia="pt-BR"/>
          </w:rPr>
          <w:t>polimorfismo de nucleotídeo simples</w:t>
        </w:r>
      </w:hyperlink>
      <w:r w:rsidRPr="000F73F6">
        <w:rPr>
          <w:rFonts w:ascii="Arial" w:eastAsia="Times New Roman" w:hAnsi="Arial" w:cs="Arial"/>
          <w:i w:val="0"/>
          <w:iCs w:val="0"/>
          <w:color w:val="000000"/>
          <w:sz w:val="19"/>
          <w:szCs w:val="19"/>
          <w:lang w:val="pt-PT" w:eastAsia="pt-BR"/>
        </w:rPr>
        <w:t>) está localizado no</w:t>
      </w:r>
      <w:hyperlink r:id="rId34" w:tooltip="Exão" w:history="1">
        <w:r w:rsidRPr="000F73F6">
          <w:rPr>
            <w:rFonts w:ascii="Arial" w:eastAsia="Times New Roman" w:hAnsi="Arial" w:cs="Arial"/>
            <w:i w:val="0"/>
            <w:iCs w:val="0"/>
            <w:color w:val="0B0080"/>
            <w:sz w:val="19"/>
            <w:u w:val="single"/>
            <w:lang w:val="pt-PT" w:eastAsia="pt-BR"/>
          </w:rPr>
          <w:t>exão</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10 do</w:t>
      </w:r>
      <w:r w:rsidRPr="000F73F6">
        <w:rPr>
          <w:rFonts w:ascii="Arial" w:eastAsia="Times New Roman" w:hAnsi="Arial" w:cs="Arial"/>
          <w:i w:val="0"/>
          <w:iCs w:val="0"/>
          <w:color w:val="000000"/>
          <w:sz w:val="19"/>
          <w:lang w:val="pt-PT" w:eastAsia="pt-BR"/>
        </w:rPr>
        <w:t> </w:t>
      </w:r>
      <w:hyperlink r:id="rId35" w:tooltip="Cromossomo" w:history="1">
        <w:r w:rsidRPr="000F73F6">
          <w:rPr>
            <w:rFonts w:ascii="Arial" w:eastAsia="Times New Roman" w:hAnsi="Arial" w:cs="Arial"/>
            <w:i w:val="0"/>
            <w:iCs w:val="0"/>
            <w:color w:val="0B0080"/>
            <w:sz w:val="19"/>
            <w:u w:val="single"/>
            <w:lang w:val="pt-PT" w:eastAsia="pt-BR"/>
          </w:rPr>
          <w:t>cromossomo</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1.</w:t>
      </w:r>
      <w:hyperlink r:id="rId36" w:anchor="cite_note-7" w:history="1">
        <w:r w:rsidRPr="000F73F6">
          <w:rPr>
            <w:rFonts w:ascii="Arial" w:eastAsia="Times New Roman" w:hAnsi="Arial" w:cs="Arial"/>
            <w:i w:val="0"/>
            <w:iCs w:val="0"/>
            <w:color w:val="0B0080"/>
            <w:sz w:val="19"/>
            <w:u w:val="single"/>
            <w:vertAlign w:val="superscript"/>
            <w:lang w:val="pt-PT" w:eastAsia="pt-BR"/>
          </w:rPr>
          <w:t>7</w:t>
        </w:r>
      </w:hyperlink>
      <w:r w:rsidRPr="000F73F6">
        <w:rPr>
          <w:rFonts w:ascii="Arial" w:eastAsia="Times New Roman" w:hAnsi="Arial" w:cs="Arial"/>
          <w:i w:val="0"/>
          <w:iCs w:val="0"/>
          <w:color w:val="000000"/>
          <w:sz w:val="19"/>
          <w:lang w:val="pt-PT" w:eastAsia="pt-BR"/>
        </w:rPr>
        <w:t> </w:t>
      </w:r>
      <w:hyperlink r:id="rId37" w:anchor="cite_note-8" w:history="1">
        <w:r w:rsidRPr="000F73F6">
          <w:rPr>
            <w:rFonts w:ascii="Arial" w:eastAsia="Times New Roman" w:hAnsi="Arial" w:cs="Arial"/>
            <w:i w:val="0"/>
            <w:iCs w:val="0"/>
            <w:color w:val="0B0080"/>
            <w:sz w:val="19"/>
            <w:u w:val="single"/>
            <w:vertAlign w:val="superscript"/>
            <w:lang w:val="pt-PT" w:eastAsia="pt-BR"/>
          </w:rPr>
          <w:t>8</w:t>
        </w:r>
      </w:hyperlink>
    </w:p>
    <w:p w:rsidR="000F73F6" w:rsidRPr="000F73F6" w:rsidRDefault="000F73F6" w:rsidP="000F73F6">
      <w:pPr>
        <w:pBdr>
          <w:bottom w:val="single" w:sz="6" w:space="2" w:color="AAAAAA"/>
        </w:pBdr>
        <w:spacing w:after="144" w:line="360" w:lineRule="atLeast"/>
        <w:outlineLvl w:val="1"/>
        <w:rPr>
          <w:rFonts w:ascii="Arial" w:eastAsia="Times New Roman" w:hAnsi="Arial" w:cs="Arial"/>
          <w:i w:val="0"/>
          <w:iCs w:val="0"/>
          <w:color w:val="000000"/>
          <w:sz w:val="29"/>
          <w:szCs w:val="29"/>
          <w:lang w:val="pt-PT" w:eastAsia="pt-BR"/>
        </w:rPr>
      </w:pPr>
      <w:r w:rsidRPr="000F73F6">
        <w:rPr>
          <w:rFonts w:ascii="Arial" w:eastAsia="Times New Roman" w:hAnsi="Arial" w:cs="Arial"/>
          <w:i w:val="0"/>
          <w:iCs w:val="0"/>
          <w:color w:val="000000"/>
          <w:sz w:val="29"/>
          <w:lang w:val="pt-PT" w:eastAsia="pt-BR"/>
        </w:rPr>
        <w:t>Epidemiologia</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Estudos indicam que aproximadamente 5% dos</w:t>
      </w:r>
      <w:r w:rsidRPr="000F73F6">
        <w:rPr>
          <w:rFonts w:ascii="Arial" w:eastAsia="Times New Roman" w:hAnsi="Arial" w:cs="Arial"/>
          <w:i w:val="0"/>
          <w:iCs w:val="0"/>
          <w:color w:val="000000"/>
          <w:sz w:val="19"/>
          <w:lang w:val="pt-PT" w:eastAsia="pt-BR"/>
        </w:rPr>
        <w:t> </w:t>
      </w:r>
      <w:hyperlink r:id="rId38" w:tooltip="Caucasianos" w:history="1">
        <w:r w:rsidRPr="000F73F6">
          <w:rPr>
            <w:rFonts w:ascii="Arial" w:eastAsia="Times New Roman" w:hAnsi="Arial" w:cs="Arial"/>
            <w:i w:val="0"/>
            <w:iCs w:val="0"/>
            <w:color w:val="0B0080"/>
            <w:sz w:val="19"/>
            <w:u w:val="single"/>
            <w:lang w:val="pt-PT" w:eastAsia="pt-BR"/>
          </w:rPr>
          <w:t>caucasianos</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da</w:t>
      </w:r>
      <w:r w:rsidRPr="000F73F6">
        <w:rPr>
          <w:rFonts w:ascii="Arial" w:eastAsia="Times New Roman" w:hAnsi="Arial" w:cs="Arial"/>
          <w:i w:val="0"/>
          <w:iCs w:val="0"/>
          <w:color w:val="000000"/>
          <w:sz w:val="19"/>
          <w:lang w:val="pt-PT" w:eastAsia="pt-BR"/>
        </w:rPr>
        <w:t> </w:t>
      </w:r>
      <w:hyperlink r:id="rId39" w:tooltip="América do Norte" w:history="1">
        <w:r w:rsidRPr="000F73F6">
          <w:rPr>
            <w:rFonts w:ascii="Arial" w:eastAsia="Times New Roman" w:hAnsi="Arial" w:cs="Arial"/>
            <w:i w:val="0"/>
            <w:iCs w:val="0"/>
            <w:color w:val="0B0080"/>
            <w:sz w:val="19"/>
            <w:u w:val="single"/>
            <w:lang w:val="pt-PT" w:eastAsia="pt-BR"/>
          </w:rPr>
          <w:t>América do Norte</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possuem o Fator V de Leiden. Essa doença é menos comum entre hispânicos e afrodescendentes e extremamente rara entre descendentes asiáticos.</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Até 30% dos pacientes de</w:t>
      </w:r>
      <w:r w:rsidRPr="000F73F6">
        <w:rPr>
          <w:rFonts w:ascii="Arial" w:eastAsia="Times New Roman" w:hAnsi="Arial" w:cs="Arial"/>
          <w:i w:val="0"/>
          <w:iCs w:val="0"/>
          <w:color w:val="000000"/>
          <w:sz w:val="19"/>
          <w:lang w:val="pt-PT" w:eastAsia="pt-BR"/>
        </w:rPr>
        <w:t> </w:t>
      </w:r>
      <w:hyperlink r:id="rId40" w:tooltip="Trombose venosa profunda" w:history="1">
        <w:r w:rsidRPr="000F73F6">
          <w:rPr>
            <w:rFonts w:ascii="Arial" w:eastAsia="Times New Roman" w:hAnsi="Arial" w:cs="Arial"/>
            <w:i w:val="0"/>
            <w:iCs w:val="0"/>
            <w:color w:val="0B0080"/>
            <w:sz w:val="19"/>
            <w:u w:val="single"/>
            <w:lang w:val="pt-PT" w:eastAsia="pt-BR"/>
          </w:rPr>
          <w:t>trombose venosa profunda</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ou de</w:t>
      </w:r>
      <w:r w:rsidRPr="000F73F6">
        <w:rPr>
          <w:rFonts w:ascii="Arial" w:eastAsia="Times New Roman" w:hAnsi="Arial" w:cs="Arial"/>
          <w:i w:val="0"/>
          <w:iCs w:val="0"/>
          <w:color w:val="000000"/>
          <w:sz w:val="19"/>
          <w:lang w:val="pt-PT" w:eastAsia="pt-BR"/>
        </w:rPr>
        <w:t> </w:t>
      </w:r>
      <w:hyperlink r:id="rId41" w:tooltip="Embolismo pulmonar" w:history="1">
        <w:r w:rsidRPr="000F73F6">
          <w:rPr>
            <w:rFonts w:ascii="Arial" w:eastAsia="Times New Roman" w:hAnsi="Arial" w:cs="Arial"/>
            <w:i w:val="0"/>
            <w:iCs w:val="0"/>
            <w:color w:val="0B0080"/>
            <w:sz w:val="19"/>
            <w:u w:val="single"/>
            <w:lang w:val="pt-PT" w:eastAsia="pt-BR"/>
          </w:rPr>
          <w:t>embolismo pulmonar</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possuem o fator V de Leiden, que pode aumentar o risco de desenvolver uma dessas doenças entre 50 a 100 vezes em relação à população normal.</w:t>
      </w:r>
      <w:hyperlink r:id="rId42" w:anchor="cite_note-JoseGodoy-1" w:history="1">
        <w:r w:rsidRPr="000F73F6">
          <w:rPr>
            <w:rFonts w:ascii="Arial" w:eastAsia="Times New Roman" w:hAnsi="Arial" w:cs="Arial"/>
            <w:i w:val="0"/>
            <w:iCs w:val="0"/>
            <w:color w:val="0B0080"/>
            <w:sz w:val="19"/>
            <w:u w:val="single"/>
            <w:vertAlign w:val="superscript"/>
            <w:lang w:val="pt-PT" w:eastAsia="pt-BR"/>
          </w:rPr>
          <w:t>1</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Apenas 1% da população são</w:t>
      </w:r>
      <w:hyperlink r:id="rId43" w:tooltip="Homozigoto" w:history="1">
        <w:r w:rsidRPr="000F73F6">
          <w:rPr>
            <w:rFonts w:ascii="Arial" w:eastAsia="Times New Roman" w:hAnsi="Arial" w:cs="Arial"/>
            <w:i w:val="0"/>
            <w:iCs w:val="0"/>
            <w:color w:val="0B0080"/>
            <w:sz w:val="19"/>
            <w:u w:val="single"/>
            <w:lang w:val="pt-PT" w:eastAsia="pt-BR"/>
          </w:rPr>
          <w:t>homozigoto</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para o Fator V de Leiden e possuem um quadro mais severo para a doença. Diante da predisposição genética para o trombembolismo alguns fatores de risco como o</w:t>
      </w:r>
      <w:r w:rsidRPr="000F73F6">
        <w:rPr>
          <w:rFonts w:ascii="Arial" w:eastAsia="Times New Roman" w:hAnsi="Arial" w:cs="Arial"/>
          <w:i w:val="0"/>
          <w:iCs w:val="0"/>
          <w:color w:val="000000"/>
          <w:sz w:val="19"/>
          <w:lang w:val="pt-PT" w:eastAsia="pt-BR"/>
        </w:rPr>
        <w:t> </w:t>
      </w:r>
      <w:hyperlink r:id="rId44" w:tooltip="Tabagismo" w:history="1">
        <w:r w:rsidRPr="000F73F6">
          <w:rPr>
            <w:rFonts w:ascii="Arial" w:eastAsia="Times New Roman" w:hAnsi="Arial" w:cs="Arial"/>
            <w:i w:val="0"/>
            <w:iCs w:val="0"/>
            <w:color w:val="0B0080"/>
            <w:sz w:val="19"/>
            <w:u w:val="single"/>
            <w:lang w:val="pt-PT" w:eastAsia="pt-BR"/>
          </w:rPr>
          <w:t>tabagismo</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e o uso de</w:t>
      </w:r>
      <w:r w:rsidRPr="000F73F6">
        <w:rPr>
          <w:rFonts w:ascii="Arial" w:eastAsia="Times New Roman" w:hAnsi="Arial" w:cs="Arial"/>
          <w:i w:val="0"/>
          <w:iCs w:val="0"/>
          <w:color w:val="000000"/>
          <w:sz w:val="19"/>
          <w:lang w:val="pt-PT" w:eastAsia="pt-BR"/>
        </w:rPr>
        <w:t> </w:t>
      </w:r>
      <w:hyperlink r:id="rId45" w:tooltip="Anticoncepcionais" w:history="1">
        <w:r w:rsidRPr="000F73F6">
          <w:rPr>
            <w:rFonts w:ascii="Arial" w:eastAsia="Times New Roman" w:hAnsi="Arial" w:cs="Arial"/>
            <w:i w:val="0"/>
            <w:iCs w:val="0"/>
            <w:color w:val="0B0080"/>
            <w:sz w:val="19"/>
            <w:u w:val="single"/>
            <w:lang w:val="pt-PT" w:eastAsia="pt-BR"/>
          </w:rPr>
          <w:t>anticoncepcionais</w:t>
        </w:r>
      </w:hyperlink>
      <w:r w:rsidRPr="000F73F6">
        <w:rPr>
          <w:rFonts w:ascii="Arial" w:eastAsia="Times New Roman" w:hAnsi="Arial" w:cs="Arial"/>
          <w:i w:val="0"/>
          <w:iCs w:val="0"/>
          <w:color w:val="000000"/>
          <w:sz w:val="19"/>
          <w:szCs w:val="19"/>
          <w:lang w:val="pt-PT" w:eastAsia="pt-BR"/>
        </w:rPr>
        <w:t>, principalmente a base de</w:t>
      </w:r>
      <w:r w:rsidRPr="000F73F6">
        <w:rPr>
          <w:rFonts w:ascii="Arial" w:eastAsia="Times New Roman" w:hAnsi="Arial" w:cs="Arial"/>
          <w:i w:val="0"/>
          <w:iCs w:val="0"/>
          <w:color w:val="000000"/>
          <w:sz w:val="19"/>
          <w:lang w:val="pt-PT" w:eastAsia="pt-BR"/>
        </w:rPr>
        <w:t> </w:t>
      </w:r>
      <w:hyperlink r:id="rId46" w:tooltip="Estrogênio" w:history="1">
        <w:r w:rsidRPr="000F73F6">
          <w:rPr>
            <w:rFonts w:ascii="Arial" w:eastAsia="Times New Roman" w:hAnsi="Arial" w:cs="Arial"/>
            <w:i w:val="0"/>
            <w:iCs w:val="0"/>
            <w:color w:val="0B0080"/>
            <w:sz w:val="19"/>
            <w:u w:val="single"/>
            <w:lang w:val="pt-PT" w:eastAsia="pt-BR"/>
          </w:rPr>
          <w:t>estrogênio</w:t>
        </w:r>
      </w:hyperlink>
      <w:r w:rsidRPr="000F73F6">
        <w:rPr>
          <w:rFonts w:ascii="Arial" w:eastAsia="Times New Roman" w:hAnsi="Arial" w:cs="Arial"/>
          <w:i w:val="0"/>
          <w:iCs w:val="0"/>
          <w:color w:val="000000"/>
          <w:sz w:val="19"/>
          <w:szCs w:val="19"/>
          <w:lang w:val="pt-PT" w:eastAsia="pt-BR"/>
        </w:rPr>
        <w:t>, podem facilitar um quadro de tromboembolismo.</w:t>
      </w:r>
    </w:p>
    <w:p w:rsidR="000F73F6" w:rsidRPr="00684CC2" w:rsidRDefault="000F73F6" w:rsidP="000F73F6">
      <w:pPr>
        <w:pBdr>
          <w:bottom w:val="single" w:sz="6" w:space="2" w:color="AAAAAA"/>
        </w:pBdr>
        <w:spacing w:after="144" w:line="360" w:lineRule="atLeast"/>
        <w:outlineLvl w:val="1"/>
        <w:rPr>
          <w:rFonts w:ascii="Arial" w:eastAsia="Times New Roman" w:hAnsi="Arial" w:cs="Arial"/>
          <w:i w:val="0"/>
          <w:iCs w:val="0"/>
          <w:color w:val="000000"/>
          <w:sz w:val="29"/>
          <w:szCs w:val="29"/>
          <w:lang w:eastAsia="pt-BR"/>
        </w:rPr>
      </w:pPr>
      <w:r w:rsidRPr="000F73F6">
        <w:rPr>
          <w:rFonts w:ascii="Arial" w:eastAsia="Times New Roman" w:hAnsi="Arial" w:cs="Arial"/>
          <w:i w:val="0"/>
          <w:iCs w:val="0"/>
          <w:color w:val="000000"/>
          <w:sz w:val="29"/>
          <w:lang w:val="pt-PT" w:eastAsia="pt-BR"/>
        </w:rPr>
        <w:t>Diagnóstico</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O Fator V de Leiden pode ser diagnosticado com precisão através de exames de</w:t>
      </w:r>
      <w:r w:rsidRPr="000F73F6">
        <w:rPr>
          <w:rFonts w:ascii="Arial" w:eastAsia="Times New Roman" w:hAnsi="Arial" w:cs="Arial"/>
          <w:i w:val="0"/>
          <w:iCs w:val="0"/>
          <w:color w:val="000000"/>
          <w:sz w:val="19"/>
          <w:lang w:val="pt-PT" w:eastAsia="pt-BR"/>
        </w:rPr>
        <w:t> </w:t>
      </w:r>
      <w:hyperlink r:id="rId47" w:tooltip="DNA" w:history="1">
        <w:r w:rsidRPr="000F73F6">
          <w:rPr>
            <w:rFonts w:ascii="Arial" w:eastAsia="Times New Roman" w:hAnsi="Arial" w:cs="Arial"/>
            <w:i w:val="0"/>
            <w:iCs w:val="0"/>
            <w:color w:val="0B0080"/>
            <w:sz w:val="19"/>
            <w:u w:val="single"/>
            <w:lang w:val="pt-PT" w:eastAsia="pt-BR"/>
          </w:rPr>
          <w:t>DNA</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específicos que são capazes de identificar a ausência do gene mutante, ou na presença dele, diferenciar a condição</w:t>
      </w:r>
      <w:r w:rsidRPr="000F73F6">
        <w:rPr>
          <w:rFonts w:ascii="Arial" w:eastAsia="Times New Roman" w:hAnsi="Arial" w:cs="Arial"/>
          <w:i w:val="0"/>
          <w:iCs w:val="0"/>
          <w:color w:val="000000"/>
          <w:sz w:val="19"/>
          <w:lang w:val="pt-PT" w:eastAsia="pt-BR"/>
        </w:rPr>
        <w:t> </w:t>
      </w:r>
      <w:hyperlink r:id="rId48" w:tooltip="Heterozigose (página não existe)" w:history="1">
        <w:r w:rsidRPr="000F73F6">
          <w:rPr>
            <w:rFonts w:ascii="Arial" w:eastAsia="Times New Roman" w:hAnsi="Arial" w:cs="Arial"/>
            <w:i w:val="0"/>
            <w:iCs w:val="0"/>
            <w:color w:val="A55858"/>
            <w:sz w:val="19"/>
            <w:u w:val="single"/>
            <w:lang w:val="pt-PT" w:eastAsia="pt-BR"/>
          </w:rPr>
          <w:t>heterozigótica</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(menos grave) da condição</w:t>
      </w:r>
      <w:r w:rsidRPr="000F73F6">
        <w:rPr>
          <w:rFonts w:ascii="Arial" w:eastAsia="Times New Roman" w:hAnsi="Arial" w:cs="Arial"/>
          <w:i w:val="0"/>
          <w:iCs w:val="0"/>
          <w:color w:val="000000"/>
          <w:sz w:val="19"/>
          <w:lang w:val="pt-PT" w:eastAsia="pt-BR"/>
        </w:rPr>
        <w:t> </w:t>
      </w:r>
      <w:hyperlink r:id="rId49" w:tooltip="Homozigose" w:history="1">
        <w:r w:rsidRPr="000F73F6">
          <w:rPr>
            <w:rFonts w:ascii="Arial" w:eastAsia="Times New Roman" w:hAnsi="Arial" w:cs="Arial"/>
            <w:i w:val="0"/>
            <w:iCs w:val="0"/>
            <w:color w:val="0B0080"/>
            <w:sz w:val="19"/>
            <w:u w:val="single"/>
            <w:lang w:val="pt-PT" w:eastAsia="pt-BR"/>
          </w:rPr>
          <w:t>homozigótica</w:t>
        </w:r>
      </w:hyperlink>
      <w:r w:rsidRPr="000F73F6">
        <w:rPr>
          <w:rFonts w:ascii="Arial" w:eastAsia="Times New Roman" w:hAnsi="Arial" w:cs="Arial"/>
          <w:i w:val="0"/>
          <w:iCs w:val="0"/>
          <w:color w:val="000000"/>
          <w:sz w:val="19"/>
          <w:lang w:val="pt-PT" w:eastAsia="pt-BR"/>
        </w:rPr>
        <w:t> </w:t>
      </w:r>
      <w:r w:rsidRPr="000F73F6">
        <w:rPr>
          <w:rFonts w:ascii="Arial" w:eastAsia="Times New Roman" w:hAnsi="Arial" w:cs="Arial"/>
          <w:i w:val="0"/>
          <w:iCs w:val="0"/>
          <w:color w:val="000000"/>
          <w:sz w:val="19"/>
          <w:szCs w:val="19"/>
          <w:lang w:val="pt-PT" w:eastAsia="pt-BR"/>
        </w:rPr>
        <w:t>(mais grave).</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p>
    <w:p w:rsidR="000F73F6" w:rsidRPr="000F73F6" w:rsidRDefault="000F73F6" w:rsidP="000F73F6">
      <w:pPr>
        <w:pBdr>
          <w:bottom w:val="single" w:sz="6" w:space="2" w:color="AAAAAA"/>
        </w:pBdr>
        <w:spacing w:after="144" w:line="360" w:lineRule="atLeast"/>
        <w:outlineLvl w:val="1"/>
        <w:rPr>
          <w:rFonts w:ascii="Arial" w:eastAsia="Times New Roman" w:hAnsi="Arial" w:cs="Arial"/>
          <w:i w:val="0"/>
          <w:iCs w:val="0"/>
          <w:color w:val="000000"/>
          <w:sz w:val="29"/>
          <w:szCs w:val="29"/>
          <w:lang w:val="pt-PT" w:eastAsia="pt-BR"/>
        </w:rPr>
      </w:pPr>
      <w:r w:rsidRPr="000F73F6">
        <w:rPr>
          <w:rFonts w:ascii="Arial" w:eastAsia="Times New Roman" w:hAnsi="Arial" w:cs="Arial"/>
          <w:i w:val="0"/>
          <w:iCs w:val="0"/>
          <w:color w:val="000000"/>
          <w:sz w:val="29"/>
          <w:lang w:val="pt-PT" w:eastAsia="pt-BR"/>
        </w:rPr>
        <w:t>Aos portadores</w:t>
      </w:r>
    </w:p>
    <w:tbl>
      <w:tblPr>
        <w:tblW w:w="9315" w:type="dxa"/>
        <w:jc w:val="center"/>
        <w:tblBorders>
          <w:top w:val="single" w:sz="6" w:space="0" w:color="AAAAAA"/>
          <w:left w:val="single" w:sz="48" w:space="0" w:color="F28500"/>
          <w:bottom w:val="single" w:sz="6" w:space="0" w:color="AAAAAA"/>
          <w:right w:val="single" w:sz="6" w:space="0" w:color="AAAAAA"/>
        </w:tblBorders>
        <w:shd w:val="clear" w:color="auto" w:fill="FBFBFB"/>
        <w:tblCellMar>
          <w:top w:w="15" w:type="dxa"/>
          <w:left w:w="15" w:type="dxa"/>
          <w:bottom w:w="15" w:type="dxa"/>
          <w:right w:w="15" w:type="dxa"/>
        </w:tblCellMar>
        <w:tblLook w:val="04A0"/>
      </w:tblPr>
      <w:tblGrid>
        <w:gridCol w:w="745"/>
        <w:gridCol w:w="8477"/>
        <w:gridCol w:w="93"/>
      </w:tblGrid>
      <w:tr w:rsidR="000F73F6" w:rsidRPr="000F73F6" w:rsidTr="00733F95">
        <w:trPr>
          <w:trHeight w:val="207"/>
          <w:jc w:val="center"/>
        </w:trPr>
        <w:tc>
          <w:tcPr>
            <w:tcW w:w="400" w:type="pct"/>
            <w:shd w:val="clear" w:color="auto" w:fill="FBFBFB"/>
            <w:vAlign w:val="center"/>
            <w:hideMark/>
          </w:tcPr>
          <w:p w:rsidR="000F73F6" w:rsidRPr="000F73F6" w:rsidRDefault="000F73F6" w:rsidP="000F73F6">
            <w:pPr>
              <w:spacing w:after="0" w:line="240" w:lineRule="auto"/>
              <w:jc w:val="center"/>
              <w:divId w:val="1944336877"/>
              <w:rPr>
                <w:rFonts w:ascii="Times New Roman" w:eastAsia="Times New Roman" w:hAnsi="Times New Roman"/>
                <w:i w:val="0"/>
                <w:iCs w:val="0"/>
                <w:color w:val="auto"/>
                <w:sz w:val="20"/>
                <w:szCs w:val="20"/>
                <w:lang w:eastAsia="pt-BR"/>
              </w:rPr>
            </w:pPr>
          </w:p>
        </w:tc>
        <w:tc>
          <w:tcPr>
            <w:tcW w:w="4550" w:type="pct"/>
            <w:shd w:val="clear" w:color="auto" w:fill="FBFBFB"/>
            <w:vAlign w:val="center"/>
            <w:hideMark/>
          </w:tcPr>
          <w:p w:rsidR="000F73F6" w:rsidRPr="000F73F6" w:rsidRDefault="000F73F6" w:rsidP="000F73F6">
            <w:pPr>
              <w:spacing w:after="0" w:line="240" w:lineRule="auto"/>
              <w:rPr>
                <w:rFonts w:ascii="Times New Roman" w:eastAsia="Times New Roman" w:hAnsi="Times New Roman"/>
                <w:i w:val="0"/>
                <w:iCs w:val="0"/>
                <w:color w:val="auto"/>
                <w:sz w:val="20"/>
                <w:szCs w:val="20"/>
                <w:lang w:eastAsia="pt-BR"/>
              </w:rPr>
            </w:pPr>
          </w:p>
        </w:tc>
        <w:tc>
          <w:tcPr>
            <w:tcW w:w="50" w:type="pct"/>
            <w:shd w:val="clear" w:color="auto" w:fill="FBFBFB"/>
            <w:vAlign w:val="center"/>
            <w:hideMark/>
          </w:tcPr>
          <w:p w:rsidR="000F73F6" w:rsidRPr="000F73F6" w:rsidRDefault="000F73F6" w:rsidP="000F73F6">
            <w:pPr>
              <w:spacing w:after="0" w:line="240" w:lineRule="auto"/>
              <w:jc w:val="center"/>
              <w:rPr>
                <w:rFonts w:ascii="Times New Roman" w:eastAsia="Times New Roman" w:hAnsi="Times New Roman"/>
                <w:i w:val="0"/>
                <w:iCs w:val="0"/>
                <w:color w:val="auto"/>
                <w:sz w:val="20"/>
                <w:szCs w:val="20"/>
                <w:lang w:eastAsia="pt-BR"/>
              </w:rPr>
            </w:pPr>
          </w:p>
        </w:tc>
      </w:tr>
    </w:tbl>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Se você se descobriu portador(a) do Fator V de Leiden, é recomendável que procure orientação médica, preferencialmente com um especialista em hematologia (médico hematologista), para buscar orientações sobre as repercussões desta condição, seus tratamentos e/ou acompanhamento disponíveis.</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Algumas pessoas, principalmente aquelas que apresentaram episódios trombóticos e possuem fatores de risco acrescido para a repetição desses eventos, podem vir a necessitar de anticoagulantes por longos períodos de tempo, ou por toda a vida. Na literatura médica, há relatos de vários tipos de problemas associados ao Fator V de Leiden, seja na heterozigose ou na homozigose. Entre esses problemas, podemos citar: trombose venosa profunda (quando em mulheres, muitas vezes associada ao uso de anticoncepcionais orais), embolia pulmonar, AVC (derrame) e AIT (ataque isquêmico transitório), infarto agudo do miocárdio, entre outros.</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Uma vez diagnosticada a condição, há necessidade de mudança de hábitos de vida, visando reduzir o risco de ocorrência de eventos trombóticos: manter-se bem hidratado(a); evitar o tabagismo; fazer atividades físicas regulares; evitar uso de terapias hormonais visando anticoncepção e/ou terapia de reposição hormonal (para as mulheres); diagnosticar e iniciar tratamento imediato de outras doenças concomitantes que podem aumentar o risco de eventos trombóticos, como hipertensão, asma, diabetes etc.</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O caráter autossômico dominante desta condição faz com que os portadores heterozigotos tenham 50% de chance de transmiti-la aos filhos. No caso de portadores homozigotos, a chance de um descendente apresentar a mutação é de 100%. Assim, uma vez descoberto um caso de Fator V de Leiden, é importante avaliar a necessidade de se fazer a testagem dos parentes diretos (ascendentes e descendentes), sobretudo se houver história familiar de trombose ou embolia pulmonar.</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Durante a gravidez, devido ao risco aumentado de aborto, está indicado fazer uso de anticoagulantes e outros cuidados específicos. O mesmo ocorre, para aquelas pessoas que não têm indicação de terapia anticoagulante contínua, durante viagens prolongadas. Vale dizer que o risco de trombose e embolia pulmonar aumenta expressivamente durante viagens de avião, sobretudo nas mais longas. Assim, ainda que você não tenha indicação de fazer uso de anticoagulantes regularmente, pode haver a necessidade de tomá-los, mesmo que por curto espaço de tempo, em situações específicas.</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 xml:space="preserve">Para aqueles que utilizam terapia anticoagulante com warfarin, por exemplo, é necessário fazer o ajuste de dose e, para isso, é necessário medir regularmente um dos parâmetros da coagulação, chamado INR. Especialmente em relação a este tipo de medicamento, vale lembrar que há </w:t>
      </w:r>
      <w:r w:rsidRPr="000F73F6">
        <w:rPr>
          <w:rFonts w:ascii="Arial" w:eastAsia="Times New Roman" w:hAnsi="Arial" w:cs="Arial"/>
          <w:i w:val="0"/>
          <w:iCs w:val="0"/>
          <w:color w:val="000000"/>
          <w:sz w:val="19"/>
          <w:szCs w:val="19"/>
          <w:lang w:val="pt-PT" w:eastAsia="pt-BR"/>
        </w:rPr>
        <w:lastRenderedPageBreak/>
        <w:t>inúmeros outros remédios e substâncias que interferem em seu metabolismo, fazendo com que tenha seu efeito alterado. Isso inclui também vários alimentos, em especial aqueles ricos em vitamina K, que atua como antagonista do warfarin. Para evitar oscilações no INR, é necessário manter uma dieta equilibrada, com ingestão regular deste alimentos, todos os dias. A dose da medicação será ajustada de acordo com a dieta de cada pessoa. Atualmente já estão disponíveis aparelhos para testagem domiciliar do INR, cujo resultado fica pronto no momento da testagem. Estes aparelhos são semelhantes aos glicosímetros, usados por pessoas diabéticas para medir a glicose no sangue.</w:t>
      </w:r>
    </w:p>
    <w:p w:rsidR="000F73F6" w:rsidRPr="000F73F6" w:rsidRDefault="000F73F6" w:rsidP="000F73F6">
      <w:pPr>
        <w:spacing w:before="96" w:after="120" w:line="360" w:lineRule="atLeast"/>
        <w:rPr>
          <w:rFonts w:ascii="Arial" w:eastAsia="Times New Roman" w:hAnsi="Arial" w:cs="Arial"/>
          <w:i w:val="0"/>
          <w:iCs w:val="0"/>
          <w:color w:val="000000"/>
          <w:sz w:val="19"/>
          <w:szCs w:val="19"/>
          <w:lang w:val="pt-PT" w:eastAsia="pt-BR"/>
        </w:rPr>
      </w:pPr>
      <w:r w:rsidRPr="000F73F6">
        <w:rPr>
          <w:rFonts w:ascii="Arial" w:eastAsia="Times New Roman" w:hAnsi="Arial" w:cs="Arial"/>
          <w:i w:val="0"/>
          <w:iCs w:val="0"/>
          <w:color w:val="000000"/>
          <w:sz w:val="19"/>
          <w:szCs w:val="19"/>
          <w:lang w:val="pt-PT" w:eastAsia="pt-BR"/>
        </w:rPr>
        <w:t>Há grupos de suporte e troca de experiências entre portadores no Facebook, como o grupo Factor V leiden (em inglês) e Fator V de Leiden Brasil (em português).</w:t>
      </w:r>
    </w:p>
    <w:p w:rsidR="00D02600" w:rsidRDefault="00D02600"/>
    <w:sectPr w:rsidR="00D02600" w:rsidSect="00D026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415A"/>
    <w:multiLevelType w:val="multilevel"/>
    <w:tmpl w:val="42EC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F73F6"/>
    <w:rsid w:val="00002CE4"/>
    <w:rsid w:val="000F73F6"/>
    <w:rsid w:val="001B1C6B"/>
    <w:rsid w:val="003773FD"/>
    <w:rsid w:val="0054065A"/>
    <w:rsid w:val="00632AE2"/>
    <w:rsid w:val="00684CC2"/>
    <w:rsid w:val="00733F95"/>
    <w:rsid w:val="00D02600"/>
    <w:rsid w:val="00D351A3"/>
    <w:rsid w:val="00D53022"/>
    <w:rsid w:val="00E05C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i/>
        <w:iCs/>
        <w:color w:val="2F2F2F"/>
        <w:sz w:val="21"/>
        <w:szCs w:val="21"/>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00"/>
  </w:style>
  <w:style w:type="paragraph" w:styleId="Ttulo1">
    <w:name w:val="heading 1"/>
    <w:basedOn w:val="Normal"/>
    <w:link w:val="Ttulo1Char"/>
    <w:uiPriority w:val="9"/>
    <w:qFormat/>
    <w:rsid w:val="000F73F6"/>
    <w:pPr>
      <w:spacing w:before="100" w:beforeAutospacing="1" w:after="100" w:afterAutospacing="1" w:line="240" w:lineRule="auto"/>
      <w:outlineLvl w:val="0"/>
    </w:pPr>
    <w:rPr>
      <w:rFonts w:ascii="Times New Roman" w:eastAsia="Times New Roman" w:hAnsi="Times New Roman"/>
      <w:b/>
      <w:bCs/>
      <w:i w:val="0"/>
      <w:iCs w:val="0"/>
      <w:color w:val="auto"/>
      <w:kern w:val="36"/>
      <w:sz w:val="48"/>
      <w:szCs w:val="48"/>
      <w:lang w:eastAsia="pt-BR"/>
    </w:rPr>
  </w:style>
  <w:style w:type="paragraph" w:styleId="Ttulo2">
    <w:name w:val="heading 2"/>
    <w:basedOn w:val="Normal"/>
    <w:link w:val="Ttulo2Char"/>
    <w:uiPriority w:val="9"/>
    <w:qFormat/>
    <w:rsid w:val="000F73F6"/>
    <w:pPr>
      <w:spacing w:before="100" w:beforeAutospacing="1" w:after="100" w:afterAutospacing="1" w:line="240" w:lineRule="auto"/>
      <w:outlineLvl w:val="1"/>
    </w:pPr>
    <w:rPr>
      <w:rFonts w:ascii="Times New Roman" w:eastAsia="Times New Roman" w:hAnsi="Times New Roman"/>
      <w:b/>
      <w:bCs/>
      <w:i w:val="0"/>
      <w:iCs w:val="0"/>
      <w:color w:val="auto"/>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F73F6"/>
    <w:rPr>
      <w:rFonts w:ascii="Times New Roman" w:eastAsia="Times New Roman" w:hAnsi="Times New Roman"/>
      <w:b/>
      <w:bCs/>
      <w:i w:val="0"/>
      <w:iCs w:val="0"/>
      <w:color w:val="auto"/>
      <w:kern w:val="36"/>
      <w:sz w:val="48"/>
      <w:szCs w:val="48"/>
      <w:lang w:eastAsia="pt-BR"/>
    </w:rPr>
  </w:style>
  <w:style w:type="character" w:customStyle="1" w:styleId="Ttulo2Char">
    <w:name w:val="Título 2 Char"/>
    <w:basedOn w:val="Fontepargpadro"/>
    <w:link w:val="Ttulo2"/>
    <w:uiPriority w:val="9"/>
    <w:rsid w:val="000F73F6"/>
    <w:rPr>
      <w:rFonts w:ascii="Times New Roman" w:eastAsia="Times New Roman" w:hAnsi="Times New Roman"/>
      <w:b/>
      <w:bCs/>
      <w:i w:val="0"/>
      <w:iCs w:val="0"/>
      <w:color w:val="auto"/>
      <w:sz w:val="36"/>
      <w:szCs w:val="36"/>
      <w:lang w:eastAsia="pt-BR"/>
    </w:rPr>
  </w:style>
  <w:style w:type="character" w:styleId="Hyperlink">
    <w:name w:val="Hyperlink"/>
    <w:basedOn w:val="Fontepargpadro"/>
    <w:uiPriority w:val="99"/>
    <w:semiHidden/>
    <w:unhideWhenUsed/>
    <w:rsid w:val="000F73F6"/>
    <w:rPr>
      <w:color w:val="0000FF"/>
      <w:u w:val="single"/>
    </w:rPr>
  </w:style>
  <w:style w:type="character" w:customStyle="1" w:styleId="apple-converted-space">
    <w:name w:val="apple-converted-space"/>
    <w:basedOn w:val="Fontepargpadro"/>
    <w:rsid w:val="000F73F6"/>
  </w:style>
  <w:style w:type="paragraph" w:styleId="NormalWeb">
    <w:name w:val="Normal (Web)"/>
    <w:basedOn w:val="Normal"/>
    <w:uiPriority w:val="99"/>
    <w:semiHidden/>
    <w:unhideWhenUsed/>
    <w:rsid w:val="000F73F6"/>
    <w:pPr>
      <w:spacing w:before="100" w:beforeAutospacing="1" w:after="100" w:afterAutospacing="1" w:line="240" w:lineRule="auto"/>
    </w:pPr>
    <w:rPr>
      <w:rFonts w:ascii="Times New Roman" w:eastAsia="Times New Roman" w:hAnsi="Times New Roman"/>
      <w:i w:val="0"/>
      <w:iCs w:val="0"/>
      <w:color w:val="auto"/>
      <w:sz w:val="24"/>
      <w:szCs w:val="24"/>
      <w:lang w:eastAsia="pt-BR"/>
    </w:rPr>
  </w:style>
  <w:style w:type="character" w:customStyle="1" w:styleId="toctoggle">
    <w:name w:val="toctoggle"/>
    <w:basedOn w:val="Fontepargpadro"/>
    <w:rsid w:val="000F73F6"/>
  </w:style>
  <w:style w:type="character" w:customStyle="1" w:styleId="tocnumber">
    <w:name w:val="tocnumber"/>
    <w:basedOn w:val="Fontepargpadro"/>
    <w:rsid w:val="000F73F6"/>
  </w:style>
  <w:style w:type="character" w:customStyle="1" w:styleId="toctext">
    <w:name w:val="toctext"/>
    <w:basedOn w:val="Fontepargpadro"/>
    <w:rsid w:val="000F73F6"/>
  </w:style>
  <w:style w:type="character" w:customStyle="1" w:styleId="mw-headline">
    <w:name w:val="mw-headline"/>
    <w:basedOn w:val="Fontepargpadro"/>
    <w:rsid w:val="000F73F6"/>
  </w:style>
  <w:style w:type="character" w:customStyle="1" w:styleId="mw-editsection">
    <w:name w:val="mw-editsection"/>
    <w:basedOn w:val="Fontepargpadro"/>
    <w:rsid w:val="000F73F6"/>
  </w:style>
  <w:style w:type="character" w:customStyle="1" w:styleId="mw-editsection-bracket">
    <w:name w:val="mw-editsection-bracket"/>
    <w:basedOn w:val="Fontepargpadro"/>
    <w:rsid w:val="000F73F6"/>
  </w:style>
  <w:style w:type="character" w:customStyle="1" w:styleId="mw-editsection-divider">
    <w:name w:val="mw-editsection-divider"/>
    <w:basedOn w:val="Fontepargpadro"/>
    <w:rsid w:val="000F73F6"/>
  </w:style>
  <w:style w:type="paragraph" w:styleId="Textodebalo">
    <w:name w:val="Balloon Text"/>
    <w:basedOn w:val="Normal"/>
    <w:link w:val="TextodebaloChar"/>
    <w:uiPriority w:val="99"/>
    <w:semiHidden/>
    <w:unhideWhenUsed/>
    <w:rsid w:val="000F73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7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708212">
      <w:bodyDiv w:val="1"/>
      <w:marLeft w:val="0"/>
      <w:marRight w:val="0"/>
      <w:marTop w:val="0"/>
      <w:marBottom w:val="0"/>
      <w:divBdr>
        <w:top w:val="none" w:sz="0" w:space="0" w:color="auto"/>
        <w:left w:val="none" w:sz="0" w:space="0" w:color="auto"/>
        <w:bottom w:val="none" w:sz="0" w:space="0" w:color="auto"/>
        <w:right w:val="none" w:sz="0" w:space="0" w:color="auto"/>
      </w:divBdr>
      <w:divsChild>
        <w:div w:id="502889950">
          <w:marLeft w:val="0"/>
          <w:marRight w:val="0"/>
          <w:marTop w:val="0"/>
          <w:marBottom w:val="0"/>
          <w:divBdr>
            <w:top w:val="none" w:sz="0" w:space="0" w:color="auto"/>
            <w:left w:val="none" w:sz="0" w:space="0" w:color="auto"/>
            <w:bottom w:val="none" w:sz="0" w:space="0" w:color="auto"/>
            <w:right w:val="none" w:sz="0" w:space="0" w:color="auto"/>
          </w:divBdr>
          <w:divsChild>
            <w:div w:id="1477837001">
              <w:marLeft w:val="0"/>
              <w:marRight w:val="0"/>
              <w:marTop w:val="0"/>
              <w:marBottom w:val="0"/>
              <w:divBdr>
                <w:top w:val="none" w:sz="0" w:space="0" w:color="auto"/>
                <w:left w:val="none" w:sz="0" w:space="0" w:color="auto"/>
                <w:bottom w:val="none" w:sz="0" w:space="0" w:color="auto"/>
                <w:right w:val="none" w:sz="0" w:space="0" w:color="auto"/>
              </w:divBdr>
            </w:div>
            <w:div w:id="1201555492">
              <w:marLeft w:val="0"/>
              <w:marRight w:val="0"/>
              <w:marTop w:val="0"/>
              <w:marBottom w:val="0"/>
              <w:divBdr>
                <w:top w:val="none" w:sz="0" w:space="0" w:color="auto"/>
                <w:left w:val="none" w:sz="0" w:space="0" w:color="auto"/>
                <w:bottom w:val="none" w:sz="0" w:space="0" w:color="auto"/>
                <w:right w:val="none" w:sz="0" w:space="0" w:color="auto"/>
              </w:divBdr>
              <w:divsChild>
                <w:div w:id="1922905738">
                  <w:marLeft w:val="0"/>
                  <w:marRight w:val="0"/>
                  <w:marTop w:val="0"/>
                  <w:marBottom w:val="0"/>
                  <w:divBdr>
                    <w:top w:val="single" w:sz="6" w:space="5" w:color="AAAAAA"/>
                    <w:left w:val="single" w:sz="6" w:space="5" w:color="AAAAAA"/>
                    <w:bottom w:val="single" w:sz="6" w:space="5" w:color="AAAAAA"/>
                    <w:right w:val="single" w:sz="6" w:space="5" w:color="AAAAAA"/>
                  </w:divBdr>
                </w:div>
                <w:div w:id="19443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Trombose" TargetMode="External"/><Relationship Id="rId18" Type="http://schemas.openxmlformats.org/officeDocument/2006/relationships/hyperlink" Target="http://pt.wikipedia.org/wiki/Fator_V_de_Leiden" TargetMode="External"/><Relationship Id="rId26" Type="http://schemas.openxmlformats.org/officeDocument/2006/relationships/hyperlink" Target="http://pt.wikipedia.org/wiki/Trombina" TargetMode="External"/><Relationship Id="rId39" Type="http://schemas.openxmlformats.org/officeDocument/2006/relationships/hyperlink" Target="http://pt.wikipedia.org/wiki/Am%C3%A9rica_do_Norte" TargetMode="External"/><Relationship Id="rId3" Type="http://schemas.openxmlformats.org/officeDocument/2006/relationships/settings" Target="settings.xml"/><Relationship Id="rId21" Type="http://schemas.openxmlformats.org/officeDocument/2006/relationships/hyperlink" Target="http://pt.wikipedia.org/wiki/Holanda" TargetMode="External"/><Relationship Id="rId34" Type="http://schemas.openxmlformats.org/officeDocument/2006/relationships/hyperlink" Target="http://pt.wikipedia.org/wiki/Ex%C3%A3o" TargetMode="External"/><Relationship Id="rId42" Type="http://schemas.openxmlformats.org/officeDocument/2006/relationships/hyperlink" Target="http://pt.wikipedia.org/wiki/Fator_V_de_Leiden" TargetMode="External"/><Relationship Id="rId47" Type="http://schemas.openxmlformats.org/officeDocument/2006/relationships/hyperlink" Target="http://pt.wikipedia.org/wiki/DNA" TargetMode="External"/><Relationship Id="rId50" Type="http://schemas.openxmlformats.org/officeDocument/2006/relationships/fontTable" Target="fontTable.xml"/><Relationship Id="rId7" Type="http://schemas.openxmlformats.org/officeDocument/2006/relationships/hyperlink" Target="http://pt.wikipedia.org/w/index.php?title=Fator_V&amp;action=edit&amp;redlink=1" TargetMode="External"/><Relationship Id="rId12" Type="http://schemas.openxmlformats.org/officeDocument/2006/relationships/hyperlink" Target="http://pt.wikipedia.org/wiki/Coagula%C3%A7%C3%A3o" TargetMode="External"/><Relationship Id="rId17" Type="http://schemas.openxmlformats.org/officeDocument/2006/relationships/hyperlink" Target="http://pt.wikipedia.org/wiki/Fator_V_de_Leiden" TargetMode="External"/><Relationship Id="rId25" Type="http://schemas.openxmlformats.org/officeDocument/2006/relationships/hyperlink" Target="http://pt.wikipedia.org/wiki/Enzima" TargetMode="External"/><Relationship Id="rId33" Type="http://schemas.openxmlformats.org/officeDocument/2006/relationships/hyperlink" Target="http://pt.wikipedia.org/wiki/Polimorfismo_de_nucleot%C3%ADdeo_%C3%BAnico" TargetMode="External"/><Relationship Id="rId38" Type="http://schemas.openxmlformats.org/officeDocument/2006/relationships/hyperlink" Target="http://pt.wikipedia.org/wiki/Caucasianos" TargetMode="External"/><Relationship Id="rId46" Type="http://schemas.openxmlformats.org/officeDocument/2006/relationships/hyperlink" Target="http://pt.wikipedia.org/wiki/Estrog%C3%AAnio" TargetMode="External"/><Relationship Id="rId2" Type="http://schemas.openxmlformats.org/officeDocument/2006/relationships/styles" Target="styles.xml"/><Relationship Id="rId16" Type="http://schemas.openxmlformats.org/officeDocument/2006/relationships/hyperlink" Target="http://pt.wikipedia.org/wiki/Eurasia" TargetMode="External"/><Relationship Id="rId20" Type="http://schemas.openxmlformats.org/officeDocument/2006/relationships/hyperlink" Target="http://pt.wikipedia.org/wiki/Leiden" TargetMode="External"/><Relationship Id="rId29" Type="http://schemas.openxmlformats.org/officeDocument/2006/relationships/hyperlink" Target="http://pt.wikipedia.org/wiki/Hemorragia" TargetMode="External"/><Relationship Id="rId41" Type="http://schemas.openxmlformats.org/officeDocument/2006/relationships/hyperlink" Target="http://pt.wikipedia.org/wiki/Embolismo_pulmonar" TargetMode="External"/><Relationship Id="rId1" Type="http://schemas.openxmlformats.org/officeDocument/2006/relationships/numbering" Target="numbering.xml"/><Relationship Id="rId6" Type="http://schemas.openxmlformats.org/officeDocument/2006/relationships/hyperlink" Target="http://pt.wikipedia.org/wiki/Gen%C3%A9tica" TargetMode="External"/><Relationship Id="rId11" Type="http://schemas.openxmlformats.org/officeDocument/2006/relationships/hyperlink" Target="http://pt.wikipedia.org/wiki/Prote%C3%ADna_C" TargetMode="External"/><Relationship Id="rId24" Type="http://schemas.openxmlformats.org/officeDocument/2006/relationships/hyperlink" Target="http://pt.wikipedia.org/wiki/Fator_X" TargetMode="External"/><Relationship Id="rId32" Type="http://schemas.openxmlformats.org/officeDocument/2006/relationships/hyperlink" Target="http://pt.wikipedia.org/wiki/Muta%C3%A7%C3%A3o" TargetMode="External"/><Relationship Id="rId37" Type="http://schemas.openxmlformats.org/officeDocument/2006/relationships/hyperlink" Target="http://pt.wikipedia.org/wiki/Fator_V_de_Leiden" TargetMode="External"/><Relationship Id="rId40" Type="http://schemas.openxmlformats.org/officeDocument/2006/relationships/hyperlink" Target="http://pt.wikipedia.org/wiki/Trombose_venosa_profunda" TargetMode="External"/><Relationship Id="rId45" Type="http://schemas.openxmlformats.org/officeDocument/2006/relationships/hyperlink" Target="http://pt.wikipedia.org/wiki/Anticoncepcionais" TargetMode="External"/><Relationship Id="rId5" Type="http://schemas.openxmlformats.org/officeDocument/2006/relationships/hyperlink" Target="http://pt.wikipedia.org/wiki/Muta%C3%A7%C3%A3o" TargetMode="External"/><Relationship Id="rId15" Type="http://schemas.openxmlformats.org/officeDocument/2006/relationships/hyperlink" Target="http://pt.wikipedia.org/wiki/Fator_V_de_Leiden" TargetMode="External"/><Relationship Id="rId23" Type="http://schemas.openxmlformats.org/officeDocument/2006/relationships/hyperlink" Target="http://pt.wikipedia.org/wiki/Cofator_(bioqu%C3%ADmica)" TargetMode="External"/><Relationship Id="rId28" Type="http://schemas.openxmlformats.org/officeDocument/2006/relationships/hyperlink" Target="http://pt.wikipedia.org/wiki/Fibrina" TargetMode="External"/><Relationship Id="rId36" Type="http://schemas.openxmlformats.org/officeDocument/2006/relationships/hyperlink" Target="http://pt.wikipedia.org/wiki/Fator_V_de_Leiden" TargetMode="External"/><Relationship Id="rId49" Type="http://schemas.openxmlformats.org/officeDocument/2006/relationships/hyperlink" Target="http://pt.wikipedia.org/wiki/Homozigose" TargetMode="External"/><Relationship Id="rId10" Type="http://schemas.openxmlformats.org/officeDocument/2006/relationships/hyperlink" Target="http://pt.wikipedia.org/wiki/Heredit%C3%A1ria" TargetMode="External"/><Relationship Id="rId19" Type="http://schemas.openxmlformats.org/officeDocument/2006/relationships/hyperlink" Target="http://pt.wikipedia.org/wiki/Fator_V_de_Leiden" TargetMode="External"/><Relationship Id="rId31" Type="http://schemas.openxmlformats.org/officeDocument/2006/relationships/hyperlink" Target="http://pt.wikipedia.org/wiki/Gene" TargetMode="External"/><Relationship Id="rId44" Type="http://schemas.openxmlformats.org/officeDocument/2006/relationships/hyperlink" Target="http://pt.wikipedia.org/wiki/Tabagismo" TargetMode="External"/><Relationship Id="rId4" Type="http://schemas.openxmlformats.org/officeDocument/2006/relationships/webSettings" Target="webSettings.xml"/><Relationship Id="rId9" Type="http://schemas.openxmlformats.org/officeDocument/2006/relationships/hyperlink" Target="http://pt.wikipedia.org/wiki/Alelo" TargetMode="External"/><Relationship Id="rId14" Type="http://schemas.openxmlformats.org/officeDocument/2006/relationships/hyperlink" Target="http://pt.wikipedia.org/wiki/Fator_V_de_Leiden" TargetMode="External"/><Relationship Id="rId22" Type="http://schemas.openxmlformats.org/officeDocument/2006/relationships/hyperlink" Target="http://pt.wikipedia.org/wiki/Fator_V_de_Leiden" TargetMode="External"/><Relationship Id="rId27" Type="http://schemas.openxmlformats.org/officeDocument/2006/relationships/hyperlink" Target="http://pt.wikipedia.org/w/index.php?title=Fibrog%C3%AAnio&amp;action=edit&amp;redlink=1" TargetMode="External"/><Relationship Id="rId30" Type="http://schemas.openxmlformats.org/officeDocument/2006/relationships/hyperlink" Target="http://pt.wikipedia.org/wiki/Anticoagulante" TargetMode="External"/><Relationship Id="rId35" Type="http://schemas.openxmlformats.org/officeDocument/2006/relationships/hyperlink" Target="http://pt.wikipedia.org/wiki/Cromossomo" TargetMode="External"/><Relationship Id="rId43" Type="http://schemas.openxmlformats.org/officeDocument/2006/relationships/hyperlink" Target="http://pt.wikipedia.org/wiki/Homozigoto" TargetMode="External"/><Relationship Id="rId48" Type="http://schemas.openxmlformats.org/officeDocument/2006/relationships/hyperlink" Target="http://pt.wikipedia.org/w/index.php?title=Heterozigose&amp;action=edit&amp;redlink=1" TargetMode="External"/><Relationship Id="rId8" Type="http://schemas.openxmlformats.org/officeDocument/2006/relationships/hyperlink" Target="http://pt.wikipedia.org/wiki/Autossomo" TargetMode="External"/><Relationship Id="rId5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8157</Characters>
  <Application>Microsoft Office Word</Application>
  <DocSecurity>0</DocSecurity>
  <Lines>67</Lines>
  <Paragraphs>19</Paragraphs>
  <ScaleCrop>false</ScaleCrop>
  <Company>Privada</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Navegador</dc:creator>
  <cp:keywords/>
  <dc:description/>
  <cp:lastModifiedBy>Navegador</cp:lastModifiedBy>
  <cp:revision>2</cp:revision>
  <dcterms:created xsi:type="dcterms:W3CDTF">2014-03-14T12:16:00Z</dcterms:created>
  <dcterms:modified xsi:type="dcterms:W3CDTF">2014-03-14T12:16:00Z</dcterms:modified>
</cp:coreProperties>
</file>